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72" w:rsidRDefault="00AA7145">
      <w:pPr>
        <w:pStyle w:val="western"/>
        <w:spacing w:before="0"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XXII EDIZIONE</w:t>
      </w:r>
    </w:p>
    <w:p w:rsidR="00D65B72" w:rsidRDefault="00AA7145">
      <w:pPr>
        <w:pStyle w:val="western"/>
        <w:spacing w:before="0" w:after="0" w:line="240" w:lineRule="auto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PREMIO LETTERARIO FANTASTICHANDICAP - CITTÀ DI CARRARA</w:t>
      </w:r>
    </w:p>
    <w:p w:rsidR="00D65B72" w:rsidRDefault="00AA7145">
      <w:pPr>
        <w:pStyle w:val="western"/>
        <w:spacing w:before="0" w:after="159" w:line="240" w:lineRule="auto"/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Con Scadenza 2 aprile 2024</w:t>
      </w:r>
    </w:p>
    <w:p w:rsidR="00D65B72" w:rsidRDefault="00AA7145">
      <w:pPr>
        <w:pStyle w:val="western"/>
        <w:spacing w:before="0" w:after="159" w:line="240" w:lineRule="auto"/>
        <w:jc w:val="center"/>
      </w:pPr>
      <w:r>
        <w:rPr>
          <w:rFonts w:ascii="Garamond" w:hAnsi="Garamond"/>
          <w:b/>
          <w:bCs/>
          <w:u w:val="single"/>
        </w:rPr>
        <w:br/>
      </w:r>
      <w:r>
        <w:rPr>
          <w:rFonts w:ascii="Garamond" w:hAnsi="Garamond"/>
        </w:rPr>
        <w:t>Regolamento:</w:t>
      </w:r>
    </w:p>
    <w:p w:rsidR="00D65B72" w:rsidRDefault="00AA7145">
      <w:pPr>
        <w:pStyle w:val="western"/>
        <w:spacing w:before="0" w:after="159" w:line="240" w:lineRule="auto"/>
      </w:pPr>
      <w:r>
        <w:rPr>
          <w:rFonts w:ascii="Garamond" w:hAnsi="Garamond"/>
        </w:rPr>
        <w:t xml:space="preserve">Il Centro Documentazione Handicap del Comune di Carrara, indice la XXII Edizione del Concorso Letterario </w:t>
      </w:r>
      <w:proofErr w:type="spellStart"/>
      <w:r>
        <w:rPr>
          <w:rFonts w:ascii="Garamond" w:hAnsi="Garamond"/>
        </w:rPr>
        <w:t>FantasticHandicap</w:t>
      </w:r>
      <w:proofErr w:type="spellEnd"/>
      <w:r>
        <w:rPr>
          <w:rFonts w:ascii="Garamond" w:hAnsi="Garamond"/>
        </w:rPr>
        <w:t xml:space="preserve">, per racconti sui temi: </w:t>
      </w:r>
      <w:r>
        <w:rPr>
          <w:rFonts w:ascii="Garamond" w:hAnsi="Garamond"/>
          <w:b/>
          <w:bCs/>
          <w:u w:val="single"/>
        </w:rPr>
        <w:t>disabilità e diversità, inclusione o emarginazione e condizioni di svantaggio sociale.</w:t>
      </w:r>
      <w:r>
        <w:rPr>
          <w:rFonts w:ascii="Garamond" w:hAnsi="Garamond"/>
          <w:b/>
          <w:bCs/>
        </w:rPr>
        <w:br/>
      </w:r>
      <w:r>
        <w:rPr>
          <w:rFonts w:ascii="Garamond" w:hAnsi="Garamond"/>
        </w:rPr>
        <w:t>Il Concorso è suddiviso in tre sezioni: sezione “A” adulti, sezione “B” giovani (fino al 18° anno d’età) e sezione “C” scuole primarie e secondarie di 1°e 2° grado.</w:t>
      </w:r>
    </w:p>
    <w:p w:rsidR="00D65B72" w:rsidRDefault="00AA7145">
      <w:pPr>
        <w:pStyle w:val="western"/>
        <w:spacing w:before="0" w:after="159" w:line="240" w:lineRule="auto"/>
      </w:pPr>
      <w:r>
        <w:rPr>
          <w:rFonts w:ascii="Garamond" w:hAnsi="Garamond"/>
          <w:b/>
          <w:bCs/>
          <w:u w:val="single"/>
        </w:rPr>
        <w:t>Per le sezioni “A” e “B”</w:t>
      </w:r>
      <w:r>
        <w:rPr>
          <w:rFonts w:ascii="Garamond" w:hAnsi="Garamond"/>
          <w:b/>
          <w:bCs/>
        </w:rPr>
        <w:t>:</w:t>
      </w:r>
    </w:p>
    <w:p w:rsidR="00D65B72" w:rsidRDefault="00AA7145">
      <w:pPr>
        <w:pStyle w:val="western"/>
        <w:spacing w:before="0" w:after="159" w:line="240" w:lineRule="auto"/>
        <w:jc w:val="both"/>
      </w:pPr>
      <w:r>
        <w:rPr>
          <w:rFonts w:ascii="Garamond" w:hAnsi="Garamond"/>
        </w:rPr>
        <w:t xml:space="preserve">I concorrenti dovranno inviare al seguente indirizzo </w:t>
      </w:r>
      <w:hyperlink r:id="rId5" w:tgtFrame="_top">
        <w:r>
          <w:rPr>
            <w:rStyle w:val="Collegamentoipertestuale"/>
            <w:rFonts w:ascii="Garamond" w:eastAsia="OpenSymbol" w:hAnsi="Garamond"/>
            <w:i/>
            <w:iCs/>
          </w:rPr>
          <w:t>www.cdhcarrara.it</w:t>
        </w:r>
      </w:hyperlink>
      <w:r>
        <w:rPr>
          <w:rStyle w:val="Collegamentoipertestuale"/>
          <w:rFonts w:ascii="Garamond" w:eastAsia="OpenSymbol" w:hAnsi="Garamond"/>
          <w:i/>
          <w:iCs/>
        </w:rPr>
        <w:t xml:space="preserve"> </w:t>
      </w:r>
      <w:r>
        <w:rPr>
          <w:rFonts w:ascii="Garamond" w:hAnsi="Garamond"/>
        </w:rPr>
        <w:t xml:space="preserve">attraverso il banner del sito CDH, un solo racconto inedito, in lingua italiana, mai apparso in siti web, blog o altro, che rappresenti i seguenti temi: disabilità e diversità, inclusione o emarginazione e condizioni di svantaggio sociale. L'elaborato non dovrà superare le cinque cartelle dattiloscritte (per cartella si intendono 30 righe di 60 battute; i file non devono essere superiori a 5MB nei formati: pdf, </w:t>
      </w:r>
      <w:proofErr w:type="spellStart"/>
      <w:r>
        <w:rPr>
          <w:rFonts w:ascii="Garamond" w:hAnsi="Garamond"/>
        </w:rPr>
        <w:t>txt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rtf</w:t>
      </w:r>
      <w:proofErr w:type="spellEnd"/>
      <w:r>
        <w:rPr>
          <w:rFonts w:ascii="Garamond" w:hAnsi="Garamond"/>
        </w:rPr>
        <w:t xml:space="preserve">, doc, </w:t>
      </w:r>
      <w:proofErr w:type="spellStart"/>
      <w:r>
        <w:rPr>
          <w:rFonts w:ascii="Garamond" w:hAnsi="Garamond"/>
        </w:rPr>
        <w:t>docx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odt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jpg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png</w:t>
      </w:r>
      <w:proofErr w:type="spellEnd"/>
      <w:r>
        <w:rPr>
          <w:rFonts w:ascii="Garamond" w:hAnsi="Garamond"/>
        </w:rPr>
        <w:t xml:space="preserve">.). </w:t>
      </w:r>
      <w:r>
        <w:rPr>
          <w:rFonts w:ascii="Garamond" w:hAnsi="Garamond"/>
          <w:b/>
          <w:bCs/>
        </w:rPr>
        <w:t xml:space="preserve">Se dovessero essere inviati altri generi letterari, quali poesie, favole, saggi, </w:t>
      </w:r>
      <w:proofErr w:type="spellStart"/>
      <w:r>
        <w:rPr>
          <w:rFonts w:ascii="Garamond" w:hAnsi="Garamond"/>
          <w:b/>
          <w:bCs/>
        </w:rPr>
        <w:t>ecc</w:t>
      </w:r>
      <w:proofErr w:type="spellEnd"/>
      <w:r>
        <w:rPr>
          <w:rFonts w:ascii="Garamond" w:hAnsi="Garamond"/>
          <w:b/>
          <w:bCs/>
        </w:rPr>
        <w:t>… verranno esclusi dalla selezione.</w:t>
      </w:r>
      <w:r>
        <w:rPr>
          <w:rFonts w:ascii="Garamond" w:hAnsi="Garamond" w:cs="Liberation Serif"/>
        </w:rPr>
        <w:t xml:space="preserve"> </w:t>
      </w:r>
      <w:r>
        <w:rPr>
          <w:rFonts w:ascii="Garamond" w:hAnsi="Garamond"/>
          <w:u w:val="single"/>
        </w:rPr>
        <w:t>L’elaborato inviato deve essere rigorosamente anonimo, ovvero non deve contenere alcun riferimento diretto o indiretto all’autore, pena l’esclusione.</w:t>
      </w:r>
      <w:r>
        <w:rPr>
          <w:rFonts w:ascii="Garamond" w:hAnsi="Garamond"/>
        </w:rPr>
        <w:t xml:space="preserve"> All’atto dell’invio dell’elaborato è obbligatorio inserire i dati richiesti nei campi predisposti, tra cui il titolo dell’elaborato e il codice fiscale dell’autore e completare il modulo di partecipazione con l’allegata autorizzazione al trattamento dei dati personali debitamente vidimata tramite visto da apporre nella opportuna casella. Se l'autore/autrice eseguisse più invii dell'elaborato, la Segreteria del Premio “riterrà buona” solo l'ultima ricezione in ordine di tempo; ogni invio verrà confermato da </w:t>
      </w:r>
      <w:proofErr w:type="gramStart"/>
      <w:r>
        <w:rPr>
          <w:rFonts w:ascii="Garamond" w:hAnsi="Garamond"/>
        </w:rPr>
        <w:t>un' E-mail</w:t>
      </w:r>
      <w:proofErr w:type="gramEnd"/>
      <w:r>
        <w:rPr>
          <w:rFonts w:ascii="Garamond" w:hAnsi="Garamond"/>
        </w:rPr>
        <w:t>. Nel caso di concorrente minorenne, dovrà essere specificata la sua data di nascita oltre l’inserimento dei dati obbligatori richiesti nel modulo predisposto; inoltre, il genitore, o chi ne fa le veci, dovrà autorizzare, oltre al trattamento dei dati personali, la partecipazione al concorso del minore tramite visto da apporre nella opportuna casella predisposta.</w:t>
      </w:r>
    </w:p>
    <w:p w:rsidR="00D65B72" w:rsidRDefault="00AA7145">
      <w:pPr>
        <w:pStyle w:val="western"/>
        <w:spacing w:before="0" w:after="159" w:line="240" w:lineRule="auto"/>
      </w:pPr>
      <w:r>
        <w:rPr>
          <w:rFonts w:ascii="Garamond" w:hAnsi="Garamond"/>
          <w:b/>
          <w:bCs/>
          <w:u w:val="single"/>
        </w:rPr>
        <w:t>Per la sezione “C”</w:t>
      </w:r>
      <w:r>
        <w:rPr>
          <w:rFonts w:ascii="Garamond" w:hAnsi="Garamond"/>
          <w:b/>
          <w:bCs/>
        </w:rPr>
        <w:t>:</w:t>
      </w:r>
    </w:p>
    <w:p w:rsidR="00D65B72" w:rsidRDefault="00AA7145">
      <w:pPr>
        <w:pStyle w:val="western"/>
        <w:spacing w:before="0" w:after="159" w:line="240" w:lineRule="auto"/>
        <w:jc w:val="both"/>
      </w:pPr>
      <w:r>
        <w:rPr>
          <w:rFonts w:ascii="Garamond" w:hAnsi="Garamond"/>
        </w:rPr>
        <w:t xml:space="preserve">Il concorso è aperto alle classi della scuola primaria e secondaria di 1° e 2° grado che dovranno presentare un elaborato a scelta nel formato </w:t>
      </w:r>
      <w:proofErr w:type="gramStart"/>
      <w:r>
        <w:rPr>
          <w:rFonts w:ascii="Garamond" w:hAnsi="Garamond"/>
        </w:rPr>
        <w:t>di  racconto</w:t>
      </w:r>
      <w:proofErr w:type="gramEnd"/>
      <w:r>
        <w:rPr>
          <w:rFonts w:ascii="Garamond" w:hAnsi="Garamond"/>
        </w:rPr>
        <w:t xml:space="preserve">, disegno, fumetto, foto o video, che rappresenti i seguenti temi:  disabilità e  diversità, inclusione o emarginazione  e  condizioni di svantaggio sociale, ed inviarlo secondo le modalità riportate nel banner da compilare, presente sul sito </w:t>
      </w:r>
      <w:hyperlink r:id="rId6" w:tgtFrame="_top">
        <w:r>
          <w:rPr>
            <w:rStyle w:val="Collegamentoipertestuale"/>
            <w:rFonts w:ascii="Garamond" w:eastAsia="OpenSymbol" w:hAnsi="Garamond"/>
            <w:i/>
            <w:iCs/>
          </w:rPr>
          <w:t>www.cdhcarrara.it</w:t>
        </w:r>
      </w:hyperlink>
      <w:r>
        <w:rPr>
          <w:rFonts w:ascii="Garamond" w:hAnsi="Garamond"/>
          <w:i/>
          <w:iCs/>
        </w:rPr>
        <w:t xml:space="preserve">. </w:t>
      </w:r>
      <w:r>
        <w:rPr>
          <w:rFonts w:ascii="Garamond" w:hAnsi="Garamond"/>
        </w:rPr>
        <w:t xml:space="preserve">I file non devo avere dimensioni superiori a 5MB nei formati: pdf, </w:t>
      </w:r>
      <w:proofErr w:type="spellStart"/>
      <w:r>
        <w:rPr>
          <w:rFonts w:ascii="Garamond" w:hAnsi="Garamond"/>
        </w:rPr>
        <w:t>txt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rtf</w:t>
      </w:r>
      <w:proofErr w:type="spellEnd"/>
      <w:r>
        <w:rPr>
          <w:rFonts w:ascii="Garamond" w:hAnsi="Garamond"/>
        </w:rPr>
        <w:t xml:space="preserve">, doc, </w:t>
      </w:r>
      <w:proofErr w:type="spellStart"/>
      <w:r>
        <w:rPr>
          <w:rFonts w:ascii="Garamond" w:hAnsi="Garamond"/>
        </w:rPr>
        <w:t>docx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odt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jpg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png</w:t>
      </w:r>
      <w:proofErr w:type="spellEnd"/>
      <w:r>
        <w:rPr>
          <w:rFonts w:ascii="Garamond" w:hAnsi="Garamond"/>
          <w:i/>
          <w:iCs/>
        </w:rPr>
        <w:t>.</w:t>
      </w:r>
      <w:r>
        <w:rPr>
          <w:rFonts w:ascii="Garamond" w:hAnsi="Garamond"/>
        </w:rPr>
        <w:t xml:space="preserve"> Nel caso il file sia un video (massimo 5 minuti) o abbia dimensioni superiori (fino a 5GB) o formato diverso da quanto specificato, potete inviare il link del file. </w:t>
      </w:r>
      <w:r>
        <w:rPr>
          <w:rFonts w:ascii="Garamond" w:hAnsi="Garamond"/>
          <w:b/>
          <w:bCs/>
        </w:rPr>
        <w:t>(Attenzione: video con durata superiore a 5 minuti non sono ammessi)</w:t>
      </w:r>
      <w:r>
        <w:rPr>
          <w:rFonts w:ascii="Garamond" w:hAnsi="Garamond"/>
        </w:rPr>
        <w:t xml:space="preserve"> Per trasferire il file gratuitamente ed ottenere il link, procedere in questo modo: 1) Accedere al sito </w:t>
      </w:r>
      <w:hyperlink r:id="rId7" w:tgtFrame="_top">
        <w:r>
          <w:rPr>
            <w:rStyle w:val="Collegamentoipertestuale"/>
            <w:rFonts w:ascii="Garamond" w:eastAsia="OpenSymbol" w:hAnsi="Garamond"/>
          </w:rPr>
          <w:t>https://www.transfernow.net/it</w:t>
        </w:r>
      </w:hyperlink>
      <w:r>
        <w:rPr>
          <w:rFonts w:ascii="Garamond" w:hAnsi="Garamond"/>
        </w:rPr>
        <w:t xml:space="preserve"> 2) Cliccare su "Iniziare" e selezionare il file da inviare 3) Cliccare su "Creare un link" 4) Inserire il vostro indirizzo e-mail 5) Confermare cliccando su "Trasferire" e attendere il trasferimento. </w:t>
      </w:r>
      <w:r>
        <w:rPr>
          <w:rFonts w:ascii="Garamond" w:hAnsi="Garamond"/>
          <w:u w:val="single"/>
        </w:rPr>
        <w:t>L’elaborato deve essere rigorosamente anonimo, ovvero non deve contenere alcun riferimento diretto o indiretto all’autore/autori, pena l’esclusione</w:t>
      </w:r>
      <w:r>
        <w:rPr>
          <w:rFonts w:ascii="Garamond" w:hAnsi="Garamond"/>
        </w:rPr>
        <w:t>. Per partecipare al concorso è obbligatorio inserire i dati richiesti nel modulo predisposto, tra cui: titolo dell’elaborato, codice fiscale del docente coordinatore / referente scolastico, nome della scuola, ordine scolastico, classe, sezione e l’istituto comprensivo (se presente).</w:t>
      </w:r>
    </w:p>
    <w:p w:rsidR="00D65B72" w:rsidRDefault="00AA7145">
      <w:pPr>
        <w:pStyle w:val="western"/>
        <w:spacing w:before="0" w:after="159" w:line="240" w:lineRule="auto"/>
        <w:jc w:val="both"/>
      </w:pPr>
      <w:r>
        <w:rPr>
          <w:rFonts w:ascii="Garamond" w:hAnsi="Garamond"/>
        </w:rPr>
        <w:t xml:space="preserve">L’organizzazione si riserva il diritto di pubblicazione su organi di stampa locali, sul sito Internet dell’Associazione e/o nell’eventuale Antologia del Premio, fatta salva la proprietà letteraria degli Autori. La partecipazione al Concorso è </w:t>
      </w:r>
      <w:r>
        <w:rPr>
          <w:rFonts w:ascii="Garamond" w:hAnsi="Garamond"/>
          <w:b/>
          <w:bCs/>
        </w:rPr>
        <w:t>GRATUITA.</w:t>
      </w:r>
    </w:p>
    <w:p w:rsidR="00D65B72" w:rsidRDefault="00D65B72">
      <w:pPr>
        <w:pStyle w:val="western"/>
        <w:spacing w:before="0" w:after="159" w:line="240" w:lineRule="auto"/>
        <w:jc w:val="both"/>
      </w:pPr>
    </w:p>
    <w:p w:rsidR="00D65B72" w:rsidRDefault="00AA7145">
      <w:pPr>
        <w:pStyle w:val="western"/>
        <w:spacing w:before="0"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PREMI per la Sezione “A”</w:t>
      </w:r>
    </w:p>
    <w:p w:rsidR="00D65B72" w:rsidRDefault="00AA7145">
      <w:pPr>
        <w:pStyle w:val="western"/>
        <w:spacing w:before="0" w:after="0"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1° classificato € 500,00</w:t>
      </w:r>
    </w:p>
    <w:p w:rsidR="00D65B72" w:rsidRDefault="00AA7145">
      <w:pPr>
        <w:pStyle w:val="western"/>
        <w:spacing w:before="0" w:after="0" w:line="240" w:lineRule="auto"/>
        <w:rPr>
          <w:rFonts w:ascii="Garamond" w:hAnsi="Garamond"/>
        </w:rPr>
      </w:pPr>
      <w:r>
        <w:rPr>
          <w:rFonts w:ascii="Garamond" w:hAnsi="Garamond"/>
        </w:rPr>
        <w:t>2° classificato € 300,00</w:t>
      </w:r>
    </w:p>
    <w:p w:rsidR="00D65B72" w:rsidRDefault="00AA7145">
      <w:pPr>
        <w:pStyle w:val="western"/>
        <w:spacing w:before="0" w:after="0" w:line="240" w:lineRule="auto"/>
        <w:rPr>
          <w:rFonts w:ascii="Garamond" w:hAnsi="Garamond"/>
        </w:rPr>
      </w:pPr>
      <w:r>
        <w:rPr>
          <w:rFonts w:ascii="Garamond" w:hAnsi="Garamond"/>
        </w:rPr>
        <w:t>3° classificato € 200,00.</w:t>
      </w:r>
    </w:p>
    <w:p w:rsidR="00D65B72" w:rsidRDefault="00AA7145">
      <w:pPr>
        <w:pStyle w:val="western"/>
        <w:spacing w:before="0"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PREMI per la Sezione “B”</w:t>
      </w:r>
    </w:p>
    <w:p w:rsidR="00D65B72" w:rsidRDefault="00AA7145">
      <w:pPr>
        <w:pStyle w:val="western"/>
        <w:spacing w:before="0" w:after="0" w:line="240" w:lineRule="auto"/>
        <w:rPr>
          <w:rFonts w:ascii="Garamond" w:hAnsi="Garamond"/>
        </w:rPr>
      </w:pPr>
      <w:r>
        <w:rPr>
          <w:rFonts w:ascii="Garamond" w:hAnsi="Garamond"/>
        </w:rPr>
        <w:t>1° classificato € 150.00</w:t>
      </w:r>
    </w:p>
    <w:p w:rsidR="00D65B72" w:rsidRDefault="00AA7145">
      <w:pPr>
        <w:pStyle w:val="western"/>
        <w:spacing w:before="0" w:after="0" w:line="240" w:lineRule="auto"/>
        <w:rPr>
          <w:rFonts w:ascii="Garamond" w:hAnsi="Garamond"/>
        </w:rPr>
      </w:pPr>
      <w:r>
        <w:rPr>
          <w:rFonts w:ascii="Garamond" w:hAnsi="Garamond"/>
        </w:rPr>
        <w:t>2° classificato Targa</w:t>
      </w:r>
    </w:p>
    <w:p w:rsidR="00D65B72" w:rsidRDefault="00AA7145">
      <w:pPr>
        <w:pStyle w:val="western"/>
        <w:spacing w:before="0" w:after="0" w:line="240" w:lineRule="auto"/>
        <w:rPr>
          <w:rFonts w:ascii="Garamond" w:hAnsi="Garamond"/>
        </w:rPr>
      </w:pPr>
      <w:r>
        <w:rPr>
          <w:rFonts w:ascii="Garamond" w:hAnsi="Garamond"/>
        </w:rPr>
        <w:t>3° classificato Targa</w:t>
      </w:r>
    </w:p>
    <w:p w:rsidR="00D65B72" w:rsidRDefault="00AA7145">
      <w:pPr>
        <w:pStyle w:val="western"/>
        <w:spacing w:before="0"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PREMI per la Sezione “C”</w:t>
      </w:r>
    </w:p>
    <w:p w:rsidR="00D65B72" w:rsidRDefault="00AA7145">
      <w:pPr>
        <w:pStyle w:val="western"/>
        <w:spacing w:before="0" w:after="0" w:line="240" w:lineRule="auto"/>
        <w:rPr>
          <w:rFonts w:ascii="Garamond" w:hAnsi="Garamond"/>
        </w:rPr>
      </w:pPr>
      <w:r>
        <w:rPr>
          <w:rFonts w:ascii="Garamond" w:hAnsi="Garamond"/>
        </w:rPr>
        <w:t>1° classificato € 100 in buoni scuola</w:t>
      </w:r>
    </w:p>
    <w:p w:rsidR="00D65B72" w:rsidRDefault="00AA7145">
      <w:pPr>
        <w:pStyle w:val="western"/>
        <w:spacing w:before="0" w:after="0" w:line="240" w:lineRule="auto"/>
        <w:rPr>
          <w:rFonts w:ascii="Garamond" w:hAnsi="Garamond"/>
        </w:rPr>
      </w:pPr>
      <w:r>
        <w:rPr>
          <w:rFonts w:ascii="Garamond" w:hAnsi="Garamond"/>
        </w:rPr>
        <w:t>2° classificato Targa</w:t>
      </w:r>
    </w:p>
    <w:p w:rsidR="00D65B72" w:rsidRDefault="00AA7145">
      <w:pPr>
        <w:pStyle w:val="western"/>
        <w:spacing w:before="0" w:after="0" w:line="240" w:lineRule="auto"/>
        <w:rPr>
          <w:rFonts w:ascii="Garamond" w:hAnsi="Garamond"/>
        </w:rPr>
      </w:pPr>
      <w:r>
        <w:rPr>
          <w:rFonts w:ascii="Garamond" w:hAnsi="Garamond"/>
        </w:rPr>
        <w:t>3° classificato Targa</w:t>
      </w:r>
    </w:p>
    <w:p w:rsidR="00D65B72" w:rsidRDefault="00D65B72">
      <w:pPr>
        <w:pStyle w:val="western"/>
        <w:spacing w:before="0" w:after="0" w:line="240" w:lineRule="auto"/>
        <w:rPr>
          <w:rFonts w:ascii="Garamond" w:hAnsi="Garamond"/>
        </w:rPr>
      </w:pPr>
    </w:p>
    <w:p w:rsidR="00D65B72" w:rsidRDefault="00AA7145">
      <w:pPr>
        <w:pStyle w:val="western"/>
        <w:spacing w:before="0" w:after="159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Nel caso di ex-equo, i premi saranno divisi tra i vincitori o sulla base del giudizio insindacabile del Presidente di Giuria.</w:t>
      </w:r>
    </w:p>
    <w:p w:rsidR="00D65B72" w:rsidRDefault="00AA7145">
      <w:pPr>
        <w:pStyle w:val="western"/>
        <w:spacing w:before="0"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Criteri di valutazione del racconto</w:t>
      </w:r>
    </w:p>
    <w:p w:rsidR="00D65B72" w:rsidRDefault="00AA7145">
      <w:pPr>
        <w:pStyle w:val="western"/>
        <w:spacing w:before="0" w:after="0" w:line="240" w:lineRule="auto"/>
        <w:rPr>
          <w:rFonts w:ascii="Garamond" w:hAnsi="Garamond"/>
        </w:rPr>
      </w:pPr>
      <w:r>
        <w:rPr>
          <w:rFonts w:ascii="Garamond" w:hAnsi="Garamond"/>
        </w:rPr>
        <w:t>La giuria terrà conto dei seguenti criteri di valutazione:</w:t>
      </w:r>
    </w:p>
    <w:p w:rsidR="00D65B72" w:rsidRDefault="00AA7145">
      <w:pPr>
        <w:pStyle w:val="western"/>
        <w:spacing w:before="0" w:after="0" w:line="240" w:lineRule="auto"/>
        <w:rPr>
          <w:rFonts w:ascii="Garamond" w:hAnsi="Garamond"/>
        </w:rPr>
      </w:pPr>
      <w:r>
        <w:rPr>
          <w:rFonts w:ascii="Garamond" w:hAnsi="Garamond"/>
        </w:rPr>
        <w:t>- coerenza del lavoro realizzato con le finalità del Concorso;</w:t>
      </w:r>
    </w:p>
    <w:p w:rsidR="00D65B72" w:rsidRDefault="00AA7145">
      <w:pPr>
        <w:pStyle w:val="western"/>
        <w:spacing w:before="0" w:after="0" w:line="240" w:lineRule="auto"/>
        <w:rPr>
          <w:rFonts w:ascii="Garamond" w:hAnsi="Garamond"/>
        </w:rPr>
      </w:pPr>
      <w:r>
        <w:rPr>
          <w:rFonts w:ascii="Garamond" w:hAnsi="Garamond"/>
        </w:rPr>
        <w:t>- originalità del lavoro e creatività dimostrata nello stesso;</w:t>
      </w:r>
    </w:p>
    <w:p w:rsidR="00D65B72" w:rsidRDefault="00AA7145">
      <w:pPr>
        <w:pStyle w:val="western"/>
        <w:spacing w:before="0" w:after="0" w:line="240" w:lineRule="auto"/>
        <w:rPr>
          <w:rFonts w:ascii="Garamond" w:hAnsi="Garamond"/>
        </w:rPr>
      </w:pPr>
      <w:r>
        <w:rPr>
          <w:rFonts w:ascii="Garamond" w:hAnsi="Garamond"/>
        </w:rPr>
        <w:t>- padronanza linguistica e capacità di sviluppo del tema proposto.</w:t>
      </w:r>
    </w:p>
    <w:p w:rsidR="00D65B72" w:rsidRDefault="00AA7145">
      <w:pPr>
        <w:pStyle w:val="western"/>
        <w:spacing w:before="0"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Criteri di valutazione degli elaborati di altra tipologia</w:t>
      </w:r>
    </w:p>
    <w:p w:rsidR="00D65B72" w:rsidRDefault="00AA7145">
      <w:pPr>
        <w:pStyle w:val="western"/>
        <w:spacing w:before="0" w:after="0" w:line="240" w:lineRule="auto"/>
        <w:rPr>
          <w:rFonts w:ascii="Garamond" w:hAnsi="Garamond"/>
        </w:rPr>
      </w:pPr>
      <w:r>
        <w:rPr>
          <w:rFonts w:ascii="Garamond" w:hAnsi="Garamond"/>
        </w:rPr>
        <w:t>La giuria terrà conto dei seguenti criteri di valutazione:</w:t>
      </w:r>
    </w:p>
    <w:p w:rsidR="00D65B72" w:rsidRDefault="00AA7145">
      <w:pPr>
        <w:pStyle w:val="western"/>
        <w:numPr>
          <w:ilvl w:val="1"/>
          <w:numId w:val="2"/>
        </w:numPr>
        <w:spacing w:before="0" w:after="0" w:line="24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pertinenza</w:t>
      </w:r>
      <w:proofErr w:type="gramEnd"/>
      <w:r>
        <w:rPr>
          <w:rFonts w:ascii="Garamond" w:hAnsi="Garamond"/>
        </w:rPr>
        <w:t xml:space="preserve"> al tema e autenticità;</w:t>
      </w:r>
    </w:p>
    <w:p w:rsidR="00D65B72" w:rsidRDefault="00AA7145">
      <w:pPr>
        <w:pStyle w:val="western"/>
        <w:numPr>
          <w:ilvl w:val="1"/>
          <w:numId w:val="2"/>
        </w:numPr>
        <w:spacing w:before="0" w:after="0" w:line="24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correttezza</w:t>
      </w:r>
      <w:proofErr w:type="gramEnd"/>
      <w:r>
        <w:rPr>
          <w:rFonts w:ascii="Garamond" w:hAnsi="Garamond"/>
        </w:rPr>
        <w:t xml:space="preserve"> formale dell’elaborato;</w:t>
      </w:r>
      <w:bookmarkStart w:id="0" w:name="_GoBack"/>
      <w:bookmarkEnd w:id="0"/>
    </w:p>
    <w:p w:rsidR="00D65B72" w:rsidRDefault="00AA7145">
      <w:pPr>
        <w:pStyle w:val="western"/>
        <w:numPr>
          <w:ilvl w:val="1"/>
          <w:numId w:val="2"/>
        </w:numPr>
        <w:spacing w:before="0" w:after="0" w:line="24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originalità</w:t>
      </w:r>
      <w:proofErr w:type="gramEnd"/>
      <w:r>
        <w:rPr>
          <w:rFonts w:ascii="Garamond" w:hAnsi="Garamond"/>
        </w:rPr>
        <w:t xml:space="preserve"> e immediatezza del messaggio trasmesso.</w:t>
      </w:r>
    </w:p>
    <w:p w:rsidR="00D65B72" w:rsidRDefault="00D65B72">
      <w:pPr>
        <w:pStyle w:val="western"/>
        <w:spacing w:before="0" w:after="0" w:line="240" w:lineRule="auto"/>
        <w:rPr>
          <w:rFonts w:ascii="Garamond" w:hAnsi="Garamond"/>
        </w:rPr>
      </w:pPr>
    </w:p>
    <w:p w:rsidR="00D65B72" w:rsidRDefault="00AA7145">
      <w:pPr>
        <w:pStyle w:val="western"/>
        <w:spacing w:before="0" w:after="159" w:line="240" w:lineRule="auto"/>
        <w:rPr>
          <w:rFonts w:ascii="Garamond" w:hAnsi="Garamond"/>
        </w:rPr>
      </w:pPr>
      <w:r>
        <w:rPr>
          <w:rFonts w:ascii="Garamond" w:hAnsi="Garamond"/>
        </w:rPr>
        <w:t>La composizione dei componenti della GIURIA, è la seguente, ed è costituita da persone sensibili al problema dell’handicap e da rappresentanti del mondo della cultura, letterario e giornalistico.</w:t>
      </w:r>
    </w:p>
    <w:p w:rsidR="00D65B72" w:rsidRDefault="00AA7145">
      <w:pPr>
        <w:pStyle w:val="western"/>
        <w:spacing w:before="0" w:after="159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PRESIDENTE DI GIURIA:</w:t>
      </w:r>
    </w:p>
    <w:p w:rsidR="00D65B72" w:rsidRDefault="00AA7145">
      <w:pPr>
        <w:pStyle w:val="western"/>
        <w:spacing w:before="0" w:after="159" w:line="240" w:lineRule="auto"/>
        <w:rPr>
          <w:rFonts w:ascii="Garamond" w:hAnsi="Garamond"/>
        </w:rPr>
      </w:pPr>
      <w:r>
        <w:rPr>
          <w:rFonts w:ascii="Garamond" w:hAnsi="Garamond"/>
        </w:rPr>
        <w:t>Giorgio Pini neuropsichiatra infantile e scrittore.</w:t>
      </w:r>
    </w:p>
    <w:p w:rsidR="00D65B72" w:rsidRDefault="00AA7145">
      <w:pPr>
        <w:pStyle w:val="western"/>
        <w:spacing w:before="0" w:after="159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GIURIA</w:t>
      </w:r>
    </w:p>
    <w:p w:rsidR="00D65B72" w:rsidRDefault="00AA7145">
      <w:pPr>
        <w:pStyle w:val="western"/>
        <w:numPr>
          <w:ilvl w:val="0"/>
          <w:numId w:val="3"/>
        </w:numPr>
        <w:spacing w:before="0" w:after="0" w:line="240" w:lineRule="auto"/>
        <w:ind w:left="0" w:firstLine="0"/>
        <w:rPr>
          <w:rFonts w:ascii="Garamond" w:hAnsi="Garamond"/>
        </w:rPr>
      </w:pPr>
      <w:proofErr w:type="spellStart"/>
      <w:r>
        <w:rPr>
          <w:rFonts w:ascii="Garamond" w:hAnsi="Garamond"/>
        </w:rPr>
        <w:t>Bajni</w:t>
      </w:r>
      <w:proofErr w:type="spellEnd"/>
      <w:r>
        <w:rPr>
          <w:rFonts w:ascii="Garamond" w:hAnsi="Garamond"/>
        </w:rPr>
        <w:t xml:space="preserve"> Francesco, libraio carrarese</w:t>
      </w:r>
    </w:p>
    <w:p w:rsidR="00D65B72" w:rsidRDefault="00AA7145">
      <w:pPr>
        <w:pStyle w:val="western"/>
        <w:numPr>
          <w:ilvl w:val="0"/>
          <w:numId w:val="3"/>
        </w:numPr>
        <w:spacing w:before="0" w:after="0" w:line="24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Crudeli Roberta, assessore al sociale Comune di Carrara</w:t>
      </w:r>
    </w:p>
    <w:p w:rsidR="00D65B72" w:rsidRDefault="00AA7145">
      <w:pPr>
        <w:pStyle w:val="western"/>
        <w:numPr>
          <w:ilvl w:val="0"/>
          <w:numId w:val="3"/>
        </w:numPr>
        <w:spacing w:before="0" w:after="0" w:line="240" w:lineRule="auto"/>
        <w:ind w:left="0" w:firstLine="0"/>
        <w:rPr>
          <w:rFonts w:ascii="Garamond" w:hAnsi="Garamond"/>
        </w:rPr>
      </w:pPr>
      <w:proofErr w:type="spellStart"/>
      <w:r>
        <w:rPr>
          <w:rFonts w:ascii="Garamond" w:hAnsi="Garamond"/>
        </w:rPr>
        <w:t>Dazzi</w:t>
      </w:r>
      <w:proofErr w:type="spellEnd"/>
      <w:r>
        <w:rPr>
          <w:rFonts w:ascii="Garamond" w:hAnsi="Garamond"/>
        </w:rPr>
        <w:t xml:space="preserve"> Gea, assessore alla cultura del Comune di Carrara</w:t>
      </w:r>
    </w:p>
    <w:p w:rsidR="00D65B72" w:rsidRDefault="00AA7145">
      <w:pPr>
        <w:pStyle w:val="western"/>
        <w:numPr>
          <w:ilvl w:val="0"/>
          <w:numId w:val="3"/>
        </w:numPr>
        <w:spacing w:before="0" w:after="0" w:line="24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Lambruschi Davide insegnante e storico dell’arte</w:t>
      </w:r>
    </w:p>
    <w:p w:rsidR="00D65B72" w:rsidRDefault="00AA7145">
      <w:pPr>
        <w:pStyle w:val="western"/>
        <w:numPr>
          <w:ilvl w:val="0"/>
          <w:numId w:val="3"/>
        </w:numPr>
        <w:spacing w:before="0" w:after="0" w:line="240" w:lineRule="auto"/>
        <w:ind w:left="0" w:firstLine="0"/>
        <w:rPr>
          <w:rFonts w:ascii="Garamond" w:hAnsi="Garamond"/>
        </w:rPr>
      </w:pPr>
      <w:proofErr w:type="spellStart"/>
      <w:r>
        <w:rPr>
          <w:rFonts w:ascii="Garamond" w:hAnsi="Garamond"/>
        </w:rPr>
        <w:t>Migliorini</w:t>
      </w:r>
      <w:proofErr w:type="spellEnd"/>
      <w:r>
        <w:rPr>
          <w:rFonts w:ascii="Garamond" w:hAnsi="Garamond"/>
        </w:rPr>
        <w:t xml:space="preserve"> Elisa responsabile Ufficio Studi e Programmazione USPMS (ufficio scolastico provinciale di Massa Carrara).</w:t>
      </w:r>
    </w:p>
    <w:p w:rsidR="00D65B72" w:rsidRDefault="00AA7145">
      <w:pPr>
        <w:pStyle w:val="western"/>
        <w:numPr>
          <w:ilvl w:val="0"/>
          <w:numId w:val="3"/>
        </w:numPr>
        <w:spacing w:before="0" w:after="0" w:line="24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Classe 3° D Scienze Umane dell’Istituto scolastico Montessori /</w:t>
      </w:r>
      <w:proofErr w:type="spellStart"/>
      <w:r>
        <w:rPr>
          <w:rFonts w:ascii="Garamond" w:hAnsi="Garamond"/>
        </w:rPr>
        <w:t>Repetti</w:t>
      </w:r>
      <w:proofErr w:type="spellEnd"/>
      <w:r>
        <w:rPr>
          <w:rFonts w:ascii="Garamond" w:hAnsi="Garamond"/>
        </w:rPr>
        <w:t xml:space="preserve"> di Marina di Carrara </w:t>
      </w:r>
      <w:r>
        <w:rPr>
          <w:rFonts w:ascii="Garamond" w:hAnsi="Garamond"/>
        </w:rPr>
        <w:tab/>
        <w:t xml:space="preserve">con coordinamento delle insegnanti Daniela Venturini e Graziana </w:t>
      </w:r>
      <w:proofErr w:type="spellStart"/>
      <w:r>
        <w:rPr>
          <w:rFonts w:ascii="Garamond" w:hAnsi="Garamond"/>
        </w:rPr>
        <w:t>Arcolini</w:t>
      </w:r>
      <w:proofErr w:type="spellEnd"/>
      <w:r>
        <w:rPr>
          <w:rFonts w:ascii="Garamond" w:hAnsi="Garamond"/>
        </w:rPr>
        <w:t>.</w:t>
      </w:r>
    </w:p>
    <w:p w:rsidR="00D65B72" w:rsidRDefault="00D65B72">
      <w:pPr>
        <w:pStyle w:val="western"/>
        <w:spacing w:before="0" w:after="0" w:line="240" w:lineRule="auto"/>
        <w:rPr>
          <w:rFonts w:ascii="Garamond" w:hAnsi="Garamond"/>
        </w:rPr>
      </w:pPr>
    </w:p>
    <w:p w:rsidR="00D65B72" w:rsidRDefault="00AA7145">
      <w:pPr>
        <w:pStyle w:val="western"/>
        <w:spacing w:before="0" w:after="159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 Giurati esamineranno le copie anonime, stileranno una graduatoria di merito e potranno escludere le opere non conformi al presente regolamento o in evidente contrasto con lo spirito dello stesso e/o con i più elementari principi di civiltà e decenza. Ogni autore è comunque responsabile del contenuto e dell’autenticità degli elaborati.</w:t>
      </w:r>
    </w:p>
    <w:p w:rsidR="00D65B72" w:rsidRDefault="00AA7145">
      <w:pPr>
        <w:pStyle w:val="western"/>
        <w:spacing w:before="0" w:after="159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partecipazione al Concorso implica l’incondizionata accettazione del presente regolamento; il giudizio della Giuria è da ritenersi inappellabile e insindacabile</w:t>
      </w:r>
    </w:p>
    <w:p w:rsidR="00D65B72" w:rsidRDefault="00AA7145">
      <w:pPr>
        <w:pStyle w:val="western"/>
        <w:spacing w:before="0" w:after="159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PREMIAZIONE avverrà a Carrara (MS) nel periodo compreso tra giugno e ottobre 2024, in base all’andamento del concorso; la data e il luogo verranno pubblicati sul sito Internet del Centro</w:t>
      </w:r>
      <w:r w:rsidR="00E23FEC">
        <w:rPr>
          <w:rFonts w:ascii="Garamond" w:hAnsi="Garamond"/>
        </w:rPr>
        <w:t xml:space="preserve"> Documen</w:t>
      </w:r>
      <w:r>
        <w:rPr>
          <w:rFonts w:ascii="Garamond" w:hAnsi="Garamond"/>
        </w:rPr>
        <w:t>tazione Handicap in tempo utile.</w:t>
      </w:r>
    </w:p>
    <w:p w:rsidR="00D65B72" w:rsidRDefault="00AA7145">
      <w:pPr>
        <w:pStyle w:val="western"/>
        <w:spacing w:before="0" w:after="159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I vincitori saranno avvisati in tempo utile e sono tenuti a presenziare alla Cerimonia di Premiazione; i Premi in denaro dovranno essere ritirati personalmente dai Vincitori, e, solo se seriamente impossibilitati, potranno delegare un loro fiduciario.</w:t>
      </w:r>
    </w:p>
    <w:p w:rsidR="00D65B72" w:rsidRDefault="00AA7145">
      <w:pPr>
        <w:pStyle w:val="western"/>
        <w:spacing w:before="0" w:after="159" w:line="240" w:lineRule="auto"/>
        <w:jc w:val="both"/>
      </w:pPr>
      <w:r>
        <w:rPr>
          <w:rFonts w:ascii="Garamond" w:hAnsi="Garamond"/>
        </w:rPr>
        <w:t xml:space="preserve">Per informazioni inviate un’E-mail all’indirizzo: </w:t>
      </w:r>
      <w:r>
        <w:rPr>
          <w:rFonts w:ascii="Garamond" w:hAnsi="Garamond"/>
          <w:u w:val="single"/>
        </w:rPr>
        <w:t>info</w:t>
      </w:r>
      <w:r>
        <w:rPr>
          <w:rFonts w:ascii="Garamond" w:hAnsi="Garamond" w:cs="Arial"/>
          <w:i/>
          <w:iCs/>
          <w:color w:val="00000A"/>
          <w:u w:val="single"/>
        </w:rPr>
        <w:t>@cdhcarrara.it</w:t>
      </w:r>
      <w:r>
        <w:rPr>
          <w:rFonts w:ascii="Garamond" w:hAnsi="Garamond"/>
        </w:rPr>
        <w:t xml:space="preserve"> oppure visitate la Pagina </w:t>
      </w:r>
      <w:proofErr w:type="spellStart"/>
      <w:r>
        <w:rPr>
          <w:rFonts w:ascii="Garamond" w:hAnsi="Garamond"/>
        </w:rPr>
        <w:t>Facebook</w:t>
      </w:r>
      <w:proofErr w:type="spellEnd"/>
      <w:r>
        <w:rPr>
          <w:rFonts w:ascii="Garamond" w:hAnsi="Garamond"/>
        </w:rPr>
        <w:t xml:space="preserve">: www.facebook.com/cdhcarrara o il sito Internet: </w:t>
      </w:r>
      <w:hyperlink r:id="rId8" w:tgtFrame="_top">
        <w:r>
          <w:rPr>
            <w:rStyle w:val="Collegamentoipertestuale"/>
            <w:rFonts w:ascii="Garamond" w:eastAsia="OpenSymbol" w:hAnsi="Garamond" w:cs="Arial"/>
            <w:i/>
            <w:iCs/>
          </w:rPr>
          <w:t>www.cdhcarrara.it</w:t>
        </w:r>
      </w:hyperlink>
    </w:p>
    <w:p w:rsidR="00D65B72" w:rsidRDefault="00D65B72">
      <w:pPr>
        <w:pStyle w:val="western"/>
        <w:spacing w:before="0" w:after="159" w:line="240" w:lineRule="auto"/>
        <w:jc w:val="both"/>
      </w:pPr>
    </w:p>
    <w:p w:rsidR="00D65B72" w:rsidRDefault="00AA7145">
      <w:pPr>
        <w:pStyle w:val="western"/>
        <w:spacing w:before="0" w:after="159" w:line="240" w:lineRule="auto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INFORMATIVA SUL TRATTAMENTO DEI DATI PERSONALI:</w:t>
      </w:r>
    </w:p>
    <w:p w:rsidR="00D65B72" w:rsidRDefault="00AA7145">
      <w:pPr>
        <w:pStyle w:val="western"/>
        <w:spacing w:before="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Informativa resa ai sensi dell’art. 13 del Regolamento UE 2016/679 ed in relazione alle informazioni di cui si entrerà in possesso, ai fini della tutela delle persone e altri soggetti in materia di trattamento di dati personali, si informa quanto segue:</w:t>
      </w:r>
    </w:p>
    <w:p w:rsidR="00D65B72" w:rsidRDefault="00AA7145">
      <w:pPr>
        <w:pStyle w:val="western"/>
        <w:spacing w:before="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Finalità del Trattamento: I dati forniti dai concorrenti verranno utilizzati unicamente allo scopo della partecipazione al Concorso Letterario </w:t>
      </w:r>
      <w:proofErr w:type="spellStart"/>
      <w:r>
        <w:rPr>
          <w:rFonts w:ascii="Garamond" w:hAnsi="Garamond"/>
        </w:rPr>
        <w:t>FantasticHandicap</w:t>
      </w:r>
      <w:proofErr w:type="spellEnd"/>
      <w:r>
        <w:rPr>
          <w:rFonts w:ascii="Garamond" w:hAnsi="Garamond"/>
        </w:rPr>
        <w:t xml:space="preserve"> e della gestione della graduatoria dei vincitori, nonché all’eventuale pubblicazione dei racconti vincitori su organi di stampa locali, sul sito Internet dell’Associazione e/o nell’eventuale Antologia del Premio, fatta salva la proprietà letteraria degli Autori.</w:t>
      </w:r>
    </w:p>
    <w:p w:rsidR="00D65B72" w:rsidRDefault="00AA7145">
      <w:pPr>
        <w:pStyle w:val="western"/>
        <w:spacing w:before="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2. Modalità del Trattamento: Le modalità con la quale verranno trattati i dati personali contemplano la massima riservatezza;</w:t>
      </w:r>
    </w:p>
    <w:p w:rsidR="00D65B72" w:rsidRDefault="00AA7145">
      <w:pPr>
        <w:pStyle w:val="western"/>
        <w:spacing w:before="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3. Conferimento dei dati: Il conferimento dei dati per le finalità di cui al punto 1- è obbligatorio per consentire la compilazione della classifica dei vincitori del Concorso, per contattare i concorrenti vincitori e per invitarli alla partecipazione alla Premiazione del Concorso;</w:t>
      </w:r>
    </w:p>
    <w:p w:rsidR="00D65B72" w:rsidRDefault="00AA7145">
      <w:pPr>
        <w:pStyle w:val="western"/>
        <w:spacing w:before="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4. Comunicazione e diffusione dei dati: I dati forniti NON saranno in nessun caso soggetti a comunicazione né a diffusione;</w:t>
      </w:r>
    </w:p>
    <w:p w:rsidR="00D65B72" w:rsidRDefault="00AA7145">
      <w:pPr>
        <w:pStyle w:val="western"/>
        <w:spacing w:before="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5. Titolare del Trattamento dei dati personali è l’Associazione Centro Documentazione Handicap ODV;</w:t>
      </w:r>
    </w:p>
    <w:p w:rsidR="00D65B72" w:rsidRDefault="00AA7145">
      <w:pPr>
        <w:suppressAutoHyphens w:val="0"/>
        <w:jc w:val="both"/>
        <w:rPr>
          <w:rFonts w:ascii="Garamond" w:eastAsia="Times New Roman" w:hAnsi="Garamond" w:cs="Times New Roman"/>
          <w:color w:val="000000"/>
          <w:lang w:eastAsia="it-IT" w:bidi="ar-SA"/>
        </w:rPr>
      </w:pPr>
      <w:r>
        <w:rPr>
          <w:rFonts w:ascii="Garamond" w:eastAsia="Times New Roman" w:hAnsi="Garamond" w:cs="Times New Roman"/>
          <w:color w:val="000000"/>
          <w:lang w:eastAsia="it-IT" w:bidi="ar-SA"/>
        </w:rPr>
        <w:t xml:space="preserve">6. Diritti dell’interessato: In ogni momento, i concorrenti al Concorso </w:t>
      </w:r>
      <w:proofErr w:type="spellStart"/>
      <w:r>
        <w:rPr>
          <w:rFonts w:ascii="Garamond" w:eastAsia="Times New Roman" w:hAnsi="Garamond" w:cs="Times New Roman"/>
          <w:color w:val="000000"/>
          <w:lang w:eastAsia="it-IT" w:bidi="ar-SA"/>
        </w:rPr>
        <w:t>FantasticHandicap</w:t>
      </w:r>
      <w:proofErr w:type="spellEnd"/>
      <w:r>
        <w:rPr>
          <w:rFonts w:ascii="Garamond" w:eastAsia="Times New Roman" w:hAnsi="Garamond" w:cs="Times New Roman"/>
          <w:color w:val="000000"/>
          <w:lang w:eastAsia="it-IT" w:bidi="ar-SA"/>
        </w:rPr>
        <w:t xml:space="preserve"> potranno esercitare, ai sensi degli articoli dal 15 al 22 del Regolamento UE n. 2016/679, il diritto di:</w:t>
      </w:r>
    </w:p>
    <w:p w:rsidR="00D65B72" w:rsidRDefault="00AA7145">
      <w:pPr>
        <w:suppressAutoHyphens w:val="0"/>
        <w:jc w:val="both"/>
        <w:rPr>
          <w:rFonts w:ascii="Garamond" w:eastAsia="Times New Roman" w:hAnsi="Garamond" w:cs="Times New Roman"/>
          <w:color w:val="000000"/>
          <w:lang w:eastAsia="it-IT" w:bidi="ar-SA"/>
        </w:rPr>
      </w:pPr>
      <w:r>
        <w:rPr>
          <w:rFonts w:ascii="Garamond" w:eastAsia="Times New Roman" w:hAnsi="Garamond" w:cs="Times New Roman"/>
          <w:color w:val="000000"/>
          <w:lang w:eastAsia="it-IT" w:bidi="ar-SA"/>
        </w:rPr>
        <w:t>a) Chiedere la conferma dell’esistenza o meno di propri dati personali;</w:t>
      </w:r>
    </w:p>
    <w:p w:rsidR="00D65B72" w:rsidRDefault="00AA7145">
      <w:pPr>
        <w:suppressAutoHyphens w:val="0"/>
        <w:jc w:val="both"/>
        <w:rPr>
          <w:rFonts w:ascii="Garamond" w:eastAsia="Times New Roman" w:hAnsi="Garamond" w:cs="Times New Roman"/>
          <w:color w:val="000000"/>
          <w:lang w:eastAsia="it-IT" w:bidi="ar-SA"/>
        </w:rPr>
      </w:pPr>
      <w:r>
        <w:rPr>
          <w:rFonts w:ascii="Garamond" w:eastAsia="Times New Roman" w:hAnsi="Garamond" w:cs="Times New Roman"/>
          <w:color w:val="000000"/>
          <w:lang w:eastAsia="it-IT" w:bidi="ar-SA"/>
        </w:rPr>
        <w:t>b) Ottenere le indicazioni circa le finalità del trattamento, le categorie dei dati personali, e, quando possibile, il periodo di conservazione;</w:t>
      </w:r>
    </w:p>
    <w:p w:rsidR="00D65B72" w:rsidRDefault="00AA7145">
      <w:pPr>
        <w:suppressAutoHyphens w:val="0"/>
        <w:jc w:val="both"/>
        <w:rPr>
          <w:rFonts w:ascii="Garamond" w:eastAsia="Times New Roman" w:hAnsi="Garamond" w:cs="Times New Roman"/>
          <w:color w:val="000000"/>
          <w:lang w:eastAsia="it-IT" w:bidi="ar-SA"/>
        </w:rPr>
      </w:pPr>
      <w:r>
        <w:rPr>
          <w:rFonts w:ascii="Garamond" w:eastAsia="Times New Roman" w:hAnsi="Garamond" w:cs="Times New Roman"/>
          <w:color w:val="000000"/>
          <w:lang w:eastAsia="it-IT" w:bidi="ar-SA"/>
        </w:rPr>
        <w:t>c) Ottenere la rettifica e la cancellazione dei dati;</w:t>
      </w:r>
    </w:p>
    <w:p w:rsidR="00D65B72" w:rsidRDefault="00AA7145">
      <w:pPr>
        <w:suppressAutoHyphens w:val="0"/>
        <w:jc w:val="both"/>
        <w:rPr>
          <w:rFonts w:ascii="Garamond" w:eastAsia="Times New Roman" w:hAnsi="Garamond" w:cs="Times New Roman"/>
          <w:color w:val="000000"/>
          <w:lang w:eastAsia="it-IT" w:bidi="ar-SA"/>
        </w:rPr>
      </w:pPr>
      <w:r>
        <w:rPr>
          <w:rFonts w:ascii="Garamond" w:eastAsia="Times New Roman" w:hAnsi="Garamond" w:cs="Times New Roman"/>
          <w:color w:val="000000"/>
          <w:lang w:eastAsia="it-IT" w:bidi="ar-SA"/>
        </w:rPr>
        <w:t>d) Ottenere la limitazione del trattamento;</w:t>
      </w:r>
    </w:p>
    <w:p w:rsidR="00D65B72" w:rsidRDefault="00AA7145">
      <w:pPr>
        <w:suppressAutoHyphens w:val="0"/>
        <w:jc w:val="both"/>
        <w:rPr>
          <w:rFonts w:ascii="Garamond" w:eastAsia="Times New Roman" w:hAnsi="Garamond" w:cs="Times New Roman"/>
          <w:color w:val="000000"/>
          <w:lang w:eastAsia="it-IT" w:bidi="ar-SA"/>
        </w:rPr>
      </w:pPr>
      <w:r>
        <w:rPr>
          <w:rFonts w:ascii="Garamond" w:eastAsia="Times New Roman" w:hAnsi="Garamond" w:cs="Times New Roman"/>
          <w:color w:val="000000"/>
          <w:lang w:eastAsia="it-IT" w:bidi="ar-SA"/>
        </w:rPr>
        <w:t>e) Chiedere al titolare del trattamento l’accesso ai dati personali e la rettifica o la cancellazione degli stessi;</w:t>
      </w:r>
    </w:p>
    <w:p w:rsidR="00D65B72" w:rsidRDefault="00AA7145">
      <w:pPr>
        <w:suppressAutoHyphens w:val="0"/>
        <w:jc w:val="both"/>
        <w:rPr>
          <w:rFonts w:ascii="Garamond" w:eastAsia="Times New Roman" w:hAnsi="Garamond" w:cs="Times New Roman"/>
          <w:color w:val="000000"/>
          <w:lang w:eastAsia="it-IT" w:bidi="ar-SA"/>
        </w:rPr>
      </w:pPr>
      <w:r>
        <w:rPr>
          <w:rFonts w:ascii="Garamond" w:eastAsia="Times New Roman" w:hAnsi="Garamond" w:cs="Times New Roman"/>
          <w:color w:val="000000"/>
          <w:lang w:eastAsia="it-IT" w:bidi="ar-SA"/>
        </w:rPr>
        <w:t>f) Revocare il consenso in qualsiasi momento senza pregiudicare la liceità del trattamento basata sul consenso prestato prima della revoca;</w:t>
      </w:r>
    </w:p>
    <w:p w:rsidR="00D65B72" w:rsidRDefault="00AA7145">
      <w:pPr>
        <w:suppressAutoHyphens w:val="0"/>
        <w:jc w:val="both"/>
        <w:rPr>
          <w:rFonts w:ascii="Garamond" w:eastAsia="Times New Roman" w:hAnsi="Garamond" w:cs="Times New Roman"/>
          <w:color w:val="000000"/>
          <w:lang w:eastAsia="it-IT" w:bidi="ar-SA"/>
        </w:rPr>
      </w:pPr>
      <w:r>
        <w:rPr>
          <w:rFonts w:ascii="Garamond" w:eastAsia="Times New Roman" w:hAnsi="Garamond" w:cs="Times New Roman"/>
          <w:color w:val="000000"/>
          <w:lang w:eastAsia="it-IT" w:bidi="ar-SA"/>
        </w:rPr>
        <w:t>g) Proporre reclamo a un’autorità di controllo.</w:t>
      </w:r>
    </w:p>
    <w:p w:rsidR="00D65B72" w:rsidRDefault="00AA7145">
      <w:pPr>
        <w:suppressAutoHyphens w:val="0"/>
        <w:jc w:val="both"/>
        <w:rPr>
          <w:rFonts w:ascii="Garamond" w:eastAsia="Times New Roman" w:hAnsi="Garamond" w:cs="Times New Roman"/>
          <w:color w:val="000000"/>
          <w:lang w:eastAsia="it-IT" w:bidi="ar-SA"/>
        </w:rPr>
      </w:pPr>
      <w:r>
        <w:rPr>
          <w:rFonts w:ascii="Garamond" w:eastAsia="Times New Roman" w:hAnsi="Garamond" w:cs="Times New Roman"/>
          <w:color w:val="000000"/>
          <w:lang w:eastAsia="it-IT" w:bidi="ar-SA"/>
        </w:rPr>
        <w:br/>
        <w:t xml:space="preserve">Ogni concorrente del Concorso </w:t>
      </w:r>
      <w:proofErr w:type="spellStart"/>
      <w:r>
        <w:rPr>
          <w:rFonts w:ascii="Garamond" w:eastAsia="Times New Roman" w:hAnsi="Garamond" w:cs="Times New Roman"/>
          <w:color w:val="000000"/>
          <w:lang w:eastAsia="it-IT" w:bidi="ar-SA"/>
        </w:rPr>
        <w:t>FantasticHandicap</w:t>
      </w:r>
      <w:proofErr w:type="spellEnd"/>
      <w:r>
        <w:rPr>
          <w:rFonts w:ascii="Garamond" w:eastAsia="Times New Roman" w:hAnsi="Garamond" w:cs="Times New Roman"/>
          <w:color w:val="000000"/>
          <w:lang w:eastAsia="it-IT" w:bidi="ar-SA"/>
        </w:rPr>
        <w:t xml:space="preserve"> potrà esercitare i Suoi diritti con richiesta scritta inviata a:</w:t>
      </w:r>
    </w:p>
    <w:p w:rsidR="00D65B72" w:rsidRDefault="00AA7145">
      <w:pPr>
        <w:suppressAutoHyphens w:val="0"/>
        <w:jc w:val="both"/>
      </w:pPr>
      <w:r>
        <w:rPr>
          <w:rFonts w:ascii="Garamond" w:eastAsia="Times New Roman" w:hAnsi="Garamond" w:cs="Times New Roman"/>
          <w:color w:val="000000"/>
          <w:lang w:eastAsia="it-IT" w:bidi="ar-SA"/>
        </w:rPr>
        <w:t xml:space="preserve">Segreteria Associazione Centro Documentazione Handicap Progetto Donna Volontariato Handicap ODV via del Cavatore 1/D – 54033 Carrara (MS) o all’indirizzo E-mail: </w:t>
      </w:r>
      <w:hyperlink r:id="rId9" w:tgtFrame="_top">
        <w:r>
          <w:rPr>
            <w:rStyle w:val="Collegamentoipertestuale"/>
            <w:rFonts w:ascii="Garamond" w:eastAsia="Times New Roman" w:hAnsi="Garamond"/>
            <w:i/>
            <w:iCs/>
            <w:color w:val="00000A"/>
            <w:lang w:eastAsia="it-IT" w:bidi="ar-SA"/>
          </w:rPr>
          <w:t>info@cdhcarra.it</w:t>
        </w:r>
      </w:hyperlink>
    </w:p>
    <w:sectPr w:rsidR="00D65B72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64FF9"/>
    <w:multiLevelType w:val="multilevel"/>
    <w:tmpl w:val="A8D2188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45064D40"/>
    <w:multiLevelType w:val="multilevel"/>
    <w:tmpl w:val="CB76EA9A"/>
    <w:lvl w:ilvl="0">
      <w:start w:val="1"/>
      <w:numFmt w:val="none"/>
      <w:pStyle w:val="Tito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785614"/>
    <w:multiLevelType w:val="multilevel"/>
    <w:tmpl w:val="0EF4275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72"/>
    <w:rsid w:val="00AA7145"/>
    <w:rsid w:val="00C905F8"/>
    <w:rsid w:val="00D65B72"/>
    <w:rsid w:val="00E2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5A1D7-5B86-4EB4-8159-2A9BC2A2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2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Titolo"/>
    <w:next w:val="Corpotesto"/>
    <w:qFormat/>
    <w:pPr>
      <w:numPr>
        <w:numId w:val="1"/>
      </w:numPr>
      <w:outlineLvl w:val="0"/>
    </w:pPr>
  </w:style>
  <w:style w:type="paragraph" w:styleId="Titolo2">
    <w:name w:val="heading 2"/>
    <w:basedOn w:val="Titolo"/>
    <w:next w:val="Corpotesto"/>
    <w:qFormat/>
    <w:pPr>
      <w:numPr>
        <w:ilvl w:val="1"/>
        <w:numId w:val="1"/>
      </w:numPr>
      <w:spacing w:before="200"/>
      <w:outlineLvl w:val="1"/>
    </w:pPr>
  </w:style>
  <w:style w:type="paragraph" w:styleId="Titolo3">
    <w:name w:val="heading 3"/>
    <w:basedOn w:val="Titolo"/>
    <w:next w:val="Corpotesto"/>
    <w:qFormat/>
    <w:pPr>
      <w:numPr>
        <w:ilvl w:val="2"/>
        <w:numId w:val="1"/>
      </w:numPr>
      <w:spacing w:before="14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Symbol" w:hAnsi="Symbol" w:cs="OpenSymbol"/>
    </w:rPr>
  </w:style>
  <w:style w:type="character" w:customStyle="1" w:styleId="WW8Num1z1">
    <w:name w:val="WW8Num1z1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</w:rPr>
  </w:style>
  <w:style w:type="character" w:customStyle="1" w:styleId="WW8Num2z1">
    <w:name w:val="WW8Num2z1"/>
    <w:qFormat/>
    <w:rPr>
      <w:rFonts w:ascii="OpenSymbol" w:eastAsia="OpenSymbol" w:hAnsi="OpenSymbol" w:cs="OpenSymbol"/>
    </w:rPr>
  </w:style>
  <w:style w:type="character" w:customStyle="1" w:styleId="WW8Num4z0">
    <w:name w:val="WW8Num4z0"/>
    <w:qFormat/>
    <w:rPr>
      <w:rFonts w:ascii="Symbol" w:eastAsia="Symbol" w:hAnsi="Symbol" w:cs="Symbol"/>
      <w:sz w:val="20"/>
    </w:rPr>
  </w:style>
  <w:style w:type="character" w:customStyle="1" w:styleId="WW8Num4z1">
    <w:name w:val="WW8Num4z1"/>
    <w:qFormat/>
    <w:rPr>
      <w:rFonts w:ascii="Courier New" w:eastAsia="Courier New" w:hAnsi="Courier New" w:cs="Courier New"/>
      <w:sz w:val="20"/>
    </w:rPr>
  </w:style>
  <w:style w:type="character" w:customStyle="1" w:styleId="WW8Num4z2">
    <w:name w:val="WW8Num4z2"/>
    <w:qFormat/>
    <w:rPr>
      <w:rFonts w:ascii="Wingdings" w:eastAsia="Wingdings" w:hAnsi="Wingdings" w:cs="Wingdings"/>
      <w:sz w:val="20"/>
    </w:rPr>
  </w:style>
  <w:style w:type="character" w:customStyle="1" w:styleId="WW8Num5z0">
    <w:name w:val="WW8Num5z0"/>
    <w:qFormat/>
    <w:rPr>
      <w:rFonts w:ascii="Symbol" w:eastAsia="Symbol" w:hAnsi="Symbol" w:cs="Symbol"/>
      <w:sz w:val="20"/>
    </w:rPr>
  </w:style>
  <w:style w:type="character" w:customStyle="1" w:styleId="WW8Num5z1">
    <w:name w:val="WW8Num5z1"/>
    <w:qFormat/>
    <w:rPr>
      <w:rFonts w:ascii="Courier New" w:eastAsia="Courier New" w:hAnsi="Courier New" w:cs="Courier New"/>
      <w:sz w:val="20"/>
    </w:rPr>
  </w:style>
  <w:style w:type="character" w:customStyle="1" w:styleId="WW8Num5z2">
    <w:name w:val="WW8Num5z2"/>
    <w:qFormat/>
    <w:rPr>
      <w:rFonts w:ascii="Wingdings" w:eastAsia="Wingdings" w:hAnsi="Wingdings" w:cs="Wingdings"/>
      <w:sz w:val="20"/>
    </w:rPr>
  </w:style>
  <w:style w:type="character" w:customStyle="1" w:styleId="WW8Num6z0">
    <w:name w:val="WW8Num6z0"/>
    <w:qFormat/>
    <w:rPr>
      <w:rFonts w:ascii="Symbol" w:eastAsia="Symbol" w:hAnsi="Symbol" w:cs="Symbol"/>
      <w:sz w:val="20"/>
    </w:rPr>
  </w:style>
  <w:style w:type="character" w:customStyle="1" w:styleId="WW8Num6z1">
    <w:name w:val="WW8Num6z1"/>
    <w:qFormat/>
    <w:rPr>
      <w:rFonts w:ascii="Courier New" w:eastAsia="Courier New" w:hAnsi="Courier New" w:cs="Courier New"/>
      <w:sz w:val="20"/>
    </w:rPr>
  </w:style>
  <w:style w:type="character" w:customStyle="1" w:styleId="WW8Num6z2">
    <w:name w:val="WW8Num6z2"/>
    <w:qFormat/>
    <w:rPr>
      <w:rFonts w:ascii="Wingdings" w:eastAsia="Wingdings" w:hAnsi="Wingdings" w:cs="Wingdings"/>
      <w:sz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  <w:qFormat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qFormat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WWCharLFO1LVL1">
    <w:name w:val="WW_CharLFO1LVL1"/>
    <w:qFormat/>
    <w:rPr>
      <w:rFonts w:ascii="Symbol" w:hAnsi="Symbol" w:cs="OpenSymbol"/>
    </w:rPr>
  </w:style>
  <w:style w:type="character" w:customStyle="1" w:styleId="WWCharLFO1LVL2">
    <w:name w:val="WW_CharLFO1LVL2"/>
    <w:qFormat/>
    <w:rPr>
      <w:rFonts w:ascii="OpenSymbol" w:hAnsi="OpenSymbol" w:cs="OpenSymbol"/>
    </w:rPr>
  </w:style>
  <w:style w:type="character" w:customStyle="1" w:styleId="WWCharLFO1LVL3">
    <w:name w:val="WW_CharLFO1LVL3"/>
    <w:qFormat/>
    <w:rPr>
      <w:rFonts w:ascii="OpenSymbol" w:hAnsi="OpenSymbol" w:cs="OpenSymbol"/>
    </w:rPr>
  </w:style>
  <w:style w:type="character" w:customStyle="1" w:styleId="WWCharLFO1LVL4">
    <w:name w:val="WW_CharLFO1LVL4"/>
    <w:qFormat/>
    <w:rPr>
      <w:rFonts w:ascii="Symbol" w:hAnsi="Symbol" w:cs="OpenSymbol"/>
    </w:rPr>
  </w:style>
  <w:style w:type="character" w:customStyle="1" w:styleId="WWCharLFO1LVL5">
    <w:name w:val="WW_CharLFO1LVL5"/>
    <w:qFormat/>
    <w:rPr>
      <w:rFonts w:ascii="OpenSymbol" w:hAnsi="OpenSymbol" w:cs="OpenSymbol"/>
    </w:rPr>
  </w:style>
  <w:style w:type="character" w:customStyle="1" w:styleId="WWCharLFO1LVL6">
    <w:name w:val="WW_CharLFO1LVL6"/>
    <w:qFormat/>
    <w:rPr>
      <w:rFonts w:ascii="OpenSymbol" w:hAnsi="OpenSymbol" w:cs="OpenSymbol"/>
    </w:rPr>
  </w:style>
  <w:style w:type="character" w:customStyle="1" w:styleId="WWCharLFO1LVL7">
    <w:name w:val="WW_CharLFO1LVL7"/>
    <w:qFormat/>
    <w:rPr>
      <w:rFonts w:ascii="Symbol" w:hAnsi="Symbol" w:cs="OpenSymbol"/>
    </w:rPr>
  </w:style>
  <w:style w:type="character" w:customStyle="1" w:styleId="WWCharLFO1LVL8">
    <w:name w:val="WW_CharLFO1LVL8"/>
    <w:qFormat/>
    <w:rPr>
      <w:rFonts w:ascii="OpenSymbol" w:hAnsi="OpenSymbol" w:cs="OpenSymbol"/>
    </w:rPr>
  </w:style>
  <w:style w:type="character" w:customStyle="1" w:styleId="WWCharLFO1LVL9">
    <w:name w:val="WW_CharLFO1LVL9"/>
    <w:qFormat/>
    <w:rPr>
      <w:rFonts w:ascii="OpenSymbol" w:hAnsi="OpenSymbol" w:cs="OpenSymbol"/>
    </w:rPr>
  </w:style>
  <w:style w:type="character" w:customStyle="1" w:styleId="WWCharLFO2LVL1">
    <w:name w:val="WW_CharLFO2LVL1"/>
    <w:qFormat/>
    <w:rPr>
      <w:rFonts w:ascii="Symbol" w:hAnsi="Symbol" w:cs="OpenSymbol"/>
    </w:rPr>
  </w:style>
  <w:style w:type="character" w:customStyle="1" w:styleId="WWCharLFO2LVL2">
    <w:name w:val="WW_CharLFO2LVL2"/>
    <w:qFormat/>
    <w:rPr>
      <w:rFonts w:ascii="OpenSymbol" w:hAnsi="OpenSymbol" w:cs="OpenSymbol"/>
    </w:rPr>
  </w:style>
  <w:style w:type="character" w:customStyle="1" w:styleId="WWCharLFO2LVL3">
    <w:name w:val="WW_CharLFO2LVL3"/>
    <w:qFormat/>
    <w:rPr>
      <w:rFonts w:ascii="OpenSymbol" w:hAnsi="OpenSymbol" w:cs="OpenSymbol"/>
    </w:rPr>
  </w:style>
  <w:style w:type="character" w:customStyle="1" w:styleId="WWCharLFO2LVL4">
    <w:name w:val="WW_CharLFO2LVL4"/>
    <w:qFormat/>
    <w:rPr>
      <w:rFonts w:ascii="Symbol" w:hAnsi="Symbol" w:cs="OpenSymbol"/>
    </w:rPr>
  </w:style>
  <w:style w:type="character" w:customStyle="1" w:styleId="WWCharLFO2LVL5">
    <w:name w:val="WW_CharLFO2LVL5"/>
    <w:qFormat/>
    <w:rPr>
      <w:rFonts w:ascii="OpenSymbol" w:hAnsi="OpenSymbol" w:cs="OpenSymbol"/>
    </w:rPr>
  </w:style>
  <w:style w:type="character" w:customStyle="1" w:styleId="WWCharLFO2LVL6">
    <w:name w:val="WW_CharLFO2LVL6"/>
    <w:qFormat/>
    <w:rPr>
      <w:rFonts w:ascii="OpenSymbol" w:hAnsi="OpenSymbol" w:cs="OpenSymbol"/>
    </w:rPr>
  </w:style>
  <w:style w:type="character" w:customStyle="1" w:styleId="WWCharLFO2LVL7">
    <w:name w:val="WW_CharLFO2LVL7"/>
    <w:qFormat/>
    <w:rPr>
      <w:rFonts w:ascii="Symbol" w:hAnsi="Symbol" w:cs="OpenSymbol"/>
    </w:rPr>
  </w:style>
  <w:style w:type="character" w:customStyle="1" w:styleId="WWCharLFO2LVL8">
    <w:name w:val="WW_CharLFO2LVL8"/>
    <w:qFormat/>
    <w:rPr>
      <w:rFonts w:ascii="OpenSymbol" w:hAnsi="OpenSymbol" w:cs="OpenSymbol"/>
    </w:rPr>
  </w:style>
  <w:style w:type="character" w:customStyle="1" w:styleId="WWCharLFO2LVL9">
    <w:name w:val="WW_CharLFO2LVL9"/>
    <w:qFormat/>
    <w:rPr>
      <w:rFonts w:ascii="OpenSymbol" w:hAnsi="OpenSymbol" w:cs="OpenSymbol"/>
    </w:rPr>
  </w:style>
  <w:style w:type="character" w:customStyle="1" w:styleId="WWCharLFO4LVL1">
    <w:name w:val="WW_CharLFO4LVL1"/>
    <w:qFormat/>
    <w:rPr>
      <w:rFonts w:ascii="Symbol" w:hAnsi="Symbol"/>
      <w:sz w:val="20"/>
    </w:rPr>
  </w:style>
  <w:style w:type="character" w:customStyle="1" w:styleId="WWCharLFO4LVL2">
    <w:name w:val="WW_CharLFO4LVL2"/>
    <w:qFormat/>
    <w:rPr>
      <w:rFonts w:ascii="Courier New" w:hAnsi="Courier New"/>
      <w:sz w:val="20"/>
    </w:rPr>
  </w:style>
  <w:style w:type="character" w:customStyle="1" w:styleId="WWCharLFO4LVL3">
    <w:name w:val="WW_CharLFO4LVL3"/>
    <w:qFormat/>
    <w:rPr>
      <w:rFonts w:ascii="Wingdings" w:hAnsi="Wingdings"/>
      <w:sz w:val="20"/>
    </w:rPr>
  </w:style>
  <w:style w:type="character" w:customStyle="1" w:styleId="WWCharLFO4LVL4">
    <w:name w:val="WW_CharLFO4LVL4"/>
    <w:qFormat/>
    <w:rPr>
      <w:rFonts w:ascii="Wingdings" w:hAnsi="Wingdings"/>
      <w:sz w:val="20"/>
    </w:rPr>
  </w:style>
  <w:style w:type="character" w:customStyle="1" w:styleId="WWCharLFO4LVL5">
    <w:name w:val="WW_CharLFO4LVL5"/>
    <w:qFormat/>
    <w:rPr>
      <w:rFonts w:ascii="Wingdings" w:hAnsi="Wingdings"/>
      <w:sz w:val="20"/>
    </w:rPr>
  </w:style>
  <w:style w:type="character" w:customStyle="1" w:styleId="WWCharLFO4LVL6">
    <w:name w:val="WW_CharLFO4LVL6"/>
    <w:qFormat/>
    <w:rPr>
      <w:rFonts w:ascii="Wingdings" w:hAnsi="Wingdings"/>
      <w:sz w:val="20"/>
    </w:rPr>
  </w:style>
  <w:style w:type="character" w:customStyle="1" w:styleId="WWCharLFO4LVL7">
    <w:name w:val="WW_CharLFO4LVL7"/>
    <w:qFormat/>
    <w:rPr>
      <w:rFonts w:ascii="Wingdings" w:hAnsi="Wingdings"/>
      <w:sz w:val="20"/>
    </w:rPr>
  </w:style>
  <w:style w:type="character" w:customStyle="1" w:styleId="WWCharLFO4LVL8">
    <w:name w:val="WW_CharLFO4LVL8"/>
    <w:qFormat/>
    <w:rPr>
      <w:rFonts w:ascii="Wingdings" w:hAnsi="Wingdings"/>
      <w:sz w:val="20"/>
    </w:rPr>
  </w:style>
  <w:style w:type="character" w:customStyle="1" w:styleId="WWCharLFO4LVL9">
    <w:name w:val="WW_CharLFO4LVL9"/>
    <w:qFormat/>
    <w:rPr>
      <w:rFonts w:ascii="Wingdings" w:hAnsi="Wingdings"/>
      <w:sz w:val="20"/>
    </w:rPr>
  </w:style>
  <w:style w:type="character" w:customStyle="1" w:styleId="WWCharLFO5LVL1">
    <w:name w:val="WW_CharLFO5LVL1"/>
    <w:qFormat/>
    <w:rPr>
      <w:rFonts w:ascii="Symbol" w:hAnsi="Symbol"/>
      <w:sz w:val="20"/>
    </w:rPr>
  </w:style>
  <w:style w:type="character" w:customStyle="1" w:styleId="WWCharLFO5LVL2">
    <w:name w:val="WW_CharLFO5LVL2"/>
    <w:qFormat/>
    <w:rPr>
      <w:rFonts w:ascii="Courier New" w:hAnsi="Courier New"/>
      <w:sz w:val="20"/>
    </w:rPr>
  </w:style>
  <w:style w:type="character" w:customStyle="1" w:styleId="WWCharLFO5LVL3">
    <w:name w:val="WW_CharLFO5LVL3"/>
    <w:qFormat/>
    <w:rPr>
      <w:rFonts w:ascii="Wingdings" w:hAnsi="Wingdings"/>
      <w:sz w:val="20"/>
    </w:rPr>
  </w:style>
  <w:style w:type="character" w:customStyle="1" w:styleId="WWCharLFO5LVL4">
    <w:name w:val="WW_CharLFO5LVL4"/>
    <w:qFormat/>
    <w:rPr>
      <w:rFonts w:ascii="Wingdings" w:hAnsi="Wingdings"/>
      <w:sz w:val="20"/>
    </w:rPr>
  </w:style>
  <w:style w:type="character" w:customStyle="1" w:styleId="WWCharLFO5LVL5">
    <w:name w:val="WW_CharLFO5LVL5"/>
    <w:qFormat/>
    <w:rPr>
      <w:rFonts w:ascii="Wingdings" w:hAnsi="Wingdings"/>
      <w:sz w:val="20"/>
    </w:rPr>
  </w:style>
  <w:style w:type="character" w:customStyle="1" w:styleId="WWCharLFO5LVL6">
    <w:name w:val="WW_CharLFO5LVL6"/>
    <w:qFormat/>
    <w:rPr>
      <w:rFonts w:ascii="Wingdings" w:hAnsi="Wingdings"/>
      <w:sz w:val="20"/>
    </w:rPr>
  </w:style>
  <w:style w:type="character" w:customStyle="1" w:styleId="WWCharLFO5LVL7">
    <w:name w:val="WW_CharLFO5LVL7"/>
    <w:qFormat/>
    <w:rPr>
      <w:rFonts w:ascii="Wingdings" w:hAnsi="Wingdings"/>
      <w:sz w:val="20"/>
    </w:rPr>
  </w:style>
  <w:style w:type="character" w:customStyle="1" w:styleId="WWCharLFO5LVL8">
    <w:name w:val="WW_CharLFO5LVL8"/>
    <w:qFormat/>
    <w:rPr>
      <w:rFonts w:ascii="Wingdings" w:hAnsi="Wingdings"/>
      <w:sz w:val="20"/>
    </w:rPr>
  </w:style>
  <w:style w:type="character" w:customStyle="1" w:styleId="WWCharLFO5LVL9">
    <w:name w:val="WW_CharLFO5LVL9"/>
    <w:qFormat/>
    <w:rPr>
      <w:rFonts w:ascii="Wingdings" w:hAnsi="Wingdings"/>
      <w:sz w:val="20"/>
    </w:rPr>
  </w:style>
  <w:style w:type="character" w:customStyle="1" w:styleId="WWCharLFO6LVL1">
    <w:name w:val="WW_CharLFO6LVL1"/>
    <w:qFormat/>
    <w:rPr>
      <w:rFonts w:ascii="Symbol" w:hAnsi="Symbol"/>
      <w:sz w:val="20"/>
    </w:rPr>
  </w:style>
  <w:style w:type="character" w:customStyle="1" w:styleId="WWCharLFO6LVL2">
    <w:name w:val="WW_CharLFO6LVL2"/>
    <w:qFormat/>
    <w:rPr>
      <w:rFonts w:ascii="Courier New" w:hAnsi="Courier New"/>
      <w:sz w:val="20"/>
    </w:rPr>
  </w:style>
  <w:style w:type="character" w:customStyle="1" w:styleId="WWCharLFO6LVL3">
    <w:name w:val="WW_CharLFO6LVL3"/>
    <w:qFormat/>
    <w:rPr>
      <w:rFonts w:ascii="Wingdings" w:hAnsi="Wingdings"/>
      <w:sz w:val="20"/>
    </w:rPr>
  </w:style>
  <w:style w:type="character" w:customStyle="1" w:styleId="WWCharLFO6LVL4">
    <w:name w:val="WW_CharLFO6LVL4"/>
    <w:qFormat/>
    <w:rPr>
      <w:rFonts w:ascii="Wingdings" w:hAnsi="Wingdings"/>
      <w:sz w:val="20"/>
    </w:rPr>
  </w:style>
  <w:style w:type="character" w:customStyle="1" w:styleId="WWCharLFO6LVL5">
    <w:name w:val="WW_CharLFO6LVL5"/>
    <w:qFormat/>
    <w:rPr>
      <w:rFonts w:ascii="Wingdings" w:hAnsi="Wingdings"/>
      <w:sz w:val="20"/>
    </w:rPr>
  </w:style>
  <w:style w:type="character" w:customStyle="1" w:styleId="WWCharLFO6LVL6">
    <w:name w:val="WW_CharLFO6LVL6"/>
    <w:qFormat/>
    <w:rPr>
      <w:rFonts w:ascii="Wingdings" w:hAnsi="Wingdings"/>
      <w:sz w:val="20"/>
    </w:rPr>
  </w:style>
  <w:style w:type="character" w:customStyle="1" w:styleId="WWCharLFO6LVL7">
    <w:name w:val="WW_CharLFO6LVL7"/>
    <w:qFormat/>
    <w:rPr>
      <w:rFonts w:ascii="Wingdings" w:hAnsi="Wingdings"/>
      <w:sz w:val="20"/>
    </w:rPr>
  </w:style>
  <w:style w:type="character" w:customStyle="1" w:styleId="WWCharLFO6LVL8">
    <w:name w:val="WW_CharLFO6LVL8"/>
    <w:qFormat/>
    <w:rPr>
      <w:rFonts w:ascii="Wingdings" w:hAnsi="Wingdings"/>
      <w:sz w:val="20"/>
    </w:rPr>
  </w:style>
  <w:style w:type="character" w:customStyle="1" w:styleId="WWCharLFO6LVL9">
    <w:name w:val="WW_CharLFO6LVL9"/>
    <w:qFormat/>
    <w:rPr>
      <w:rFonts w:ascii="Wingdings" w:hAnsi="Wingdings"/>
      <w:sz w:val="20"/>
    </w:rPr>
  </w:style>
  <w:style w:type="character" w:customStyle="1" w:styleId="WWCharLFO7LVL1">
    <w:name w:val="WW_CharLFO7LVL1"/>
    <w:qFormat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western">
    <w:name w:val="western"/>
    <w:basedOn w:val="Normale"/>
    <w:qFormat/>
    <w:pPr>
      <w:suppressAutoHyphens w:val="0"/>
      <w:spacing w:before="100" w:after="119" w:line="247" w:lineRule="auto"/>
    </w:pPr>
    <w:rPr>
      <w:rFonts w:ascii="Calibri" w:eastAsia="Times New Roman" w:hAnsi="Calibri" w:cs="Times New Roman"/>
      <w:color w:val="000000"/>
      <w:lang w:bidi="ar-SA"/>
    </w:rPr>
  </w:style>
  <w:style w:type="paragraph" w:styleId="NormaleWeb">
    <w:name w:val="Normal (Web)"/>
    <w:basedOn w:val="Normale"/>
    <w:qFormat/>
    <w:pPr>
      <w:suppressAutoHyphens w:val="0"/>
      <w:spacing w:before="100" w:after="119" w:line="247" w:lineRule="auto"/>
    </w:pPr>
    <w:rPr>
      <w:rFonts w:eastAsia="Times New Roman" w:cs="Times New Roman"/>
      <w:color w:val="000000"/>
      <w:lang w:bidi="ar-SA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Citazioneinblocco">
    <w:name w:val="Citazione in blocco"/>
    <w:basedOn w:val="Normale"/>
    <w:qFormat/>
    <w:pPr>
      <w:spacing w:after="283"/>
      <w:ind w:left="567" w:right="567"/>
    </w:pPr>
  </w:style>
  <w:style w:type="paragraph" w:styleId="Sottotitolo">
    <w:name w:val="Subtitle"/>
    <w:basedOn w:val="Titolo"/>
    <w:next w:val="Corpotesto"/>
    <w:qFormat/>
    <w:pPr>
      <w:spacing w:before="60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hcarrara.it/undefin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nsfernow.net/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hcarrara.i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dhcarrara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dhcarra.it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dc:description/>
  <cp:lastModifiedBy>Silvia</cp:lastModifiedBy>
  <cp:revision>4</cp:revision>
  <dcterms:created xsi:type="dcterms:W3CDTF">2024-01-20T14:08:00Z</dcterms:created>
  <dcterms:modified xsi:type="dcterms:W3CDTF">2024-01-21T21:06:00Z</dcterms:modified>
  <dc:language>it-IT</dc:language>
</cp:coreProperties>
</file>